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10D2" w14:textId="3EB4D79F" w:rsidR="0019013C" w:rsidRDefault="0019013C" w:rsidP="0019013C">
      <w:pPr>
        <w:spacing w:after="200" w:line="276" w:lineRule="auto"/>
        <w:rPr>
          <w:rFonts w:ascii="Calibri" w:eastAsia="Calibri" w:hAnsi="Calibri" w:cs="Times New Roman"/>
        </w:rPr>
      </w:pPr>
      <w:r>
        <w:rPr>
          <w:rFonts w:ascii="Calibri" w:eastAsia="Calibri" w:hAnsi="Calibri" w:cs="Times New Roman"/>
          <w:noProof/>
        </w:rPr>
        <w:drawing>
          <wp:inline distT="0" distB="0" distL="0" distR="0" wp14:anchorId="7A1431EB" wp14:editId="4C4200CD">
            <wp:extent cx="2014369" cy="885825"/>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7340" cy="887132"/>
                    </a:xfrm>
                    <a:prstGeom prst="rect">
                      <a:avLst/>
                    </a:prstGeom>
                    <a:noFill/>
                  </pic:spPr>
                </pic:pic>
              </a:graphicData>
            </a:graphic>
          </wp:inline>
        </w:drawing>
      </w:r>
    </w:p>
    <w:p w14:paraId="498C20F8" w14:textId="77777777" w:rsidR="0019013C" w:rsidRPr="0019013C" w:rsidRDefault="0019013C" w:rsidP="0019013C">
      <w:pPr>
        <w:spacing w:after="200" w:line="276" w:lineRule="auto"/>
        <w:rPr>
          <w:rFonts w:ascii="Calibri" w:eastAsia="Calibri" w:hAnsi="Calibri" w:cs="Times New Roman"/>
          <w:b/>
          <w:bCs/>
          <w:sz w:val="24"/>
          <w:szCs w:val="24"/>
        </w:rPr>
      </w:pPr>
    </w:p>
    <w:p w14:paraId="42FE5808" w14:textId="0B2E2885" w:rsidR="0019013C" w:rsidRPr="0019013C" w:rsidRDefault="0019013C" w:rsidP="0019013C">
      <w:pPr>
        <w:spacing w:after="200" w:line="276" w:lineRule="auto"/>
        <w:rPr>
          <w:rFonts w:ascii="Calibri" w:eastAsia="Calibri" w:hAnsi="Calibri" w:cs="Times New Roman"/>
          <w:b/>
          <w:bCs/>
          <w:sz w:val="24"/>
          <w:szCs w:val="24"/>
        </w:rPr>
      </w:pPr>
      <w:r w:rsidRPr="0019013C">
        <w:rPr>
          <w:rFonts w:ascii="Calibri" w:eastAsia="Calibri" w:hAnsi="Calibri" w:cs="Times New Roman"/>
          <w:b/>
          <w:bCs/>
          <w:sz w:val="24"/>
          <w:szCs w:val="24"/>
        </w:rPr>
        <w:t xml:space="preserve">Preventiebeleid m.b.t. grensoverschrijdend gedrag binnen het </w:t>
      </w:r>
      <w:proofErr w:type="gramStart"/>
      <w:r w:rsidRPr="0019013C">
        <w:rPr>
          <w:rFonts w:ascii="Calibri" w:eastAsia="Calibri" w:hAnsi="Calibri" w:cs="Times New Roman"/>
          <w:b/>
          <w:bCs/>
          <w:sz w:val="24"/>
          <w:szCs w:val="24"/>
        </w:rPr>
        <w:t xml:space="preserve">jeugdwerk </w:t>
      </w:r>
      <w:r>
        <w:rPr>
          <w:rFonts w:ascii="Calibri" w:eastAsia="Calibri" w:hAnsi="Calibri" w:cs="Times New Roman"/>
          <w:b/>
          <w:bCs/>
          <w:sz w:val="24"/>
          <w:szCs w:val="24"/>
        </w:rPr>
        <w:t xml:space="preserve"> en</w:t>
      </w:r>
      <w:proofErr w:type="gramEnd"/>
      <w:r>
        <w:rPr>
          <w:rFonts w:ascii="Calibri" w:eastAsia="Calibri" w:hAnsi="Calibri" w:cs="Times New Roman"/>
          <w:b/>
          <w:bCs/>
          <w:sz w:val="24"/>
          <w:szCs w:val="24"/>
        </w:rPr>
        <w:t xml:space="preserve"> ouderenwerk</w:t>
      </w:r>
    </w:p>
    <w:p w14:paraId="0B24A2AD" w14:textId="44AC6385" w:rsidR="0019013C" w:rsidRPr="0019013C" w:rsidRDefault="0019013C" w:rsidP="0019013C">
      <w:pPr>
        <w:spacing w:after="200" w:line="276" w:lineRule="auto"/>
        <w:rPr>
          <w:rFonts w:ascii="Calibri" w:eastAsia="Calibri" w:hAnsi="Calibri" w:cs="Times New Roman"/>
        </w:rPr>
      </w:pPr>
      <w:r w:rsidRPr="0019013C">
        <w:rPr>
          <w:rFonts w:ascii="Calibri" w:eastAsia="Calibri" w:hAnsi="Calibri" w:cs="Times New Roman"/>
        </w:rPr>
        <w:t>Als Hervormde gemeente de Rank</w:t>
      </w:r>
      <w:r w:rsidRPr="0019013C">
        <w:rPr>
          <w:rFonts w:ascii="Calibri" w:eastAsia="Calibri" w:hAnsi="Calibri" w:cs="Times New Roman"/>
          <w:i/>
          <w:color w:val="FF0000"/>
        </w:rPr>
        <w:t xml:space="preserve"> </w:t>
      </w:r>
      <w:r w:rsidRPr="0019013C">
        <w:rPr>
          <w:rFonts w:ascii="Calibri" w:eastAsia="Calibri" w:hAnsi="Calibri" w:cs="Times New Roman"/>
        </w:rPr>
        <w:t>willen we een plek zijn, waar iedereen zich welkom mag voelen, juist ook kinderen</w:t>
      </w:r>
      <w:r>
        <w:rPr>
          <w:rFonts w:ascii="Calibri" w:eastAsia="Calibri" w:hAnsi="Calibri" w:cs="Times New Roman"/>
        </w:rPr>
        <w:t>,</w:t>
      </w:r>
      <w:r w:rsidRPr="0019013C">
        <w:rPr>
          <w:rFonts w:ascii="Calibri" w:eastAsia="Calibri" w:hAnsi="Calibri" w:cs="Times New Roman"/>
        </w:rPr>
        <w:t xml:space="preserve"> jongeren</w:t>
      </w:r>
      <w:r>
        <w:rPr>
          <w:rFonts w:ascii="Calibri" w:eastAsia="Calibri" w:hAnsi="Calibri" w:cs="Times New Roman"/>
        </w:rPr>
        <w:t xml:space="preserve"> en oudere</w:t>
      </w:r>
      <w:r w:rsidR="00C37DEB">
        <w:rPr>
          <w:rFonts w:ascii="Calibri" w:eastAsia="Calibri" w:hAnsi="Calibri" w:cs="Times New Roman"/>
        </w:rPr>
        <w:t>n</w:t>
      </w:r>
      <w:r w:rsidRPr="0019013C">
        <w:rPr>
          <w:rFonts w:ascii="Calibri" w:eastAsia="Calibri" w:hAnsi="Calibri" w:cs="Times New Roman"/>
        </w:rPr>
        <w:t xml:space="preserve">. Voor hen zijn er verschillende kerkelijke activiteiten die door vrijwilligers en professionals vormgegeven worden. Omdat we voor kinderen en jongeren een veilige plek willen zijn, hebben we een preventiebeleid opgesteld om seksueel en ander grensoverschrijdend gedrag binnen het jeugdwerk </w:t>
      </w:r>
      <w:r>
        <w:rPr>
          <w:rFonts w:ascii="Calibri" w:eastAsia="Calibri" w:hAnsi="Calibri" w:cs="Times New Roman"/>
        </w:rPr>
        <w:t xml:space="preserve">en ouderenwerk </w:t>
      </w:r>
      <w:r w:rsidRPr="0019013C">
        <w:rPr>
          <w:rFonts w:ascii="Calibri" w:eastAsia="Calibri" w:hAnsi="Calibri" w:cs="Times New Roman"/>
        </w:rPr>
        <w:t>te voorkomen:</w:t>
      </w:r>
    </w:p>
    <w:p w14:paraId="178190E1" w14:textId="77777777" w:rsidR="0019013C" w:rsidRPr="0019013C" w:rsidRDefault="0019013C" w:rsidP="0019013C">
      <w:pPr>
        <w:spacing w:after="200" w:line="276" w:lineRule="auto"/>
        <w:rPr>
          <w:rFonts w:ascii="Calibri" w:eastAsia="Calibri" w:hAnsi="Calibri" w:cs="Times New Roman"/>
        </w:rPr>
      </w:pPr>
      <w:r w:rsidRPr="0019013C">
        <w:rPr>
          <w:rFonts w:ascii="Calibri" w:eastAsia="Calibri" w:hAnsi="Calibri" w:cs="Times New Roman"/>
        </w:rPr>
        <w:t xml:space="preserve"> 1. Het kerkbestuur, professionals en alle vrijwilligers, die met kinderen of jongeren werken, zijn op de hoogte van het preventiebeleid om seksueel en ander grensoverschrijdend gedrag binnen het jeugdwerk te voorkomen. </w:t>
      </w:r>
    </w:p>
    <w:p w14:paraId="609FCCE5" w14:textId="4475C51E" w:rsidR="0019013C" w:rsidRPr="0019013C" w:rsidRDefault="0019013C" w:rsidP="0019013C">
      <w:pPr>
        <w:spacing w:after="200" w:line="276" w:lineRule="auto"/>
        <w:rPr>
          <w:rFonts w:ascii="Calibri" w:eastAsia="Calibri" w:hAnsi="Calibri" w:cs="Times New Roman"/>
        </w:rPr>
      </w:pPr>
      <w:r w:rsidRPr="0019013C">
        <w:rPr>
          <w:rFonts w:ascii="Calibri" w:eastAsia="Calibri" w:hAnsi="Calibri" w:cs="Times New Roman"/>
        </w:rPr>
        <w:t>2. Voor alle vrijwilligers, die contact hebben met kindere</w:t>
      </w:r>
      <w:r>
        <w:rPr>
          <w:rFonts w:ascii="Calibri" w:eastAsia="Calibri" w:hAnsi="Calibri" w:cs="Times New Roman"/>
        </w:rPr>
        <w:t>n,</w:t>
      </w:r>
      <w:r w:rsidRPr="0019013C">
        <w:rPr>
          <w:rFonts w:ascii="Calibri" w:eastAsia="Calibri" w:hAnsi="Calibri" w:cs="Times New Roman"/>
        </w:rPr>
        <w:t xml:space="preserve"> jongeren </w:t>
      </w:r>
      <w:r>
        <w:rPr>
          <w:rFonts w:ascii="Calibri" w:eastAsia="Calibri" w:hAnsi="Calibri" w:cs="Times New Roman"/>
        </w:rPr>
        <w:t xml:space="preserve">of ouderen </w:t>
      </w:r>
      <w:r w:rsidRPr="0019013C">
        <w:rPr>
          <w:rFonts w:ascii="Calibri" w:eastAsia="Calibri" w:hAnsi="Calibri" w:cs="Times New Roman"/>
        </w:rPr>
        <w:t>wordt een VOG aangevraagd.</w:t>
      </w:r>
    </w:p>
    <w:p w14:paraId="6D846021" w14:textId="7517DFFE" w:rsidR="0019013C" w:rsidRPr="0019013C" w:rsidRDefault="0019013C" w:rsidP="0019013C">
      <w:pPr>
        <w:spacing w:after="200" w:line="276" w:lineRule="auto"/>
        <w:rPr>
          <w:rFonts w:ascii="Calibri" w:eastAsia="Calibri" w:hAnsi="Calibri" w:cs="Times New Roman"/>
        </w:rPr>
      </w:pPr>
      <w:r w:rsidRPr="0019013C">
        <w:rPr>
          <w:rFonts w:ascii="Calibri" w:eastAsia="Calibri" w:hAnsi="Calibri" w:cs="Times New Roman"/>
        </w:rPr>
        <w:t xml:space="preserve">3. We hanteren een aannamebeleid voor vrijwilligers </w:t>
      </w:r>
    </w:p>
    <w:p w14:paraId="0A68C442" w14:textId="5D303D42" w:rsidR="0019013C" w:rsidRPr="0019013C" w:rsidRDefault="0019013C" w:rsidP="0019013C">
      <w:pPr>
        <w:spacing w:after="200" w:line="276" w:lineRule="auto"/>
        <w:rPr>
          <w:rFonts w:ascii="Calibri" w:eastAsia="Calibri" w:hAnsi="Calibri" w:cs="Times New Roman"/>
        </w:rPr>
      </w:pPr>
      <w:r w:rsidRPr="0019013C">
        <w:rPr>
          <w:rFonts w:ascii="Calibri" w:eastAsia="Calibri" w:hAnsi="Calibri" w:cs="Times New Roman"/>
        </w:rPr>
        <w:t xml:space="preserve"> 4. Alle vrijwilligers, die met kindere</w:t>
      </w:r>
      <w:r>
        <w:rPr>
          <w:rFonts w:ascii="Calibri" w:eastAsia="Calibri" w:hAnsi="Calibri" w:cs="Times New Roman"/>
        </w:rPr>
        <w:t>n,</w:t>
      </w:r>
      <w:r w:rsidRPr="0019013C">
        <w:rPr>
          <w:rFonts w:ascii="Calibri" w:eastAsia="Calibri" w:hAnsi="Calibri" w:cs="Times New Roman"/>
        </w:rPr>
        <w:t xml:space="preserve"> jongeren </w:t>
      </w:r>
      <w:r>
        <w:rPr>
          <w:rFonts w:ascii="Calibri" w:eastAsia="Calibri" w:hAnsi="Calibri" w:cs="Times New Roman"/>
        </w:rPr>
        <w:t xml:space="preserve">en ouderen </w:t>
      </w:r>
      <w:r w:rsidRPr="0019013C">
        <w:rPr>
          <w:rFonts w:ascii="Calibri" w:eastAsia="Calibri" w:hAnsi="Calibri" w:cs="Times New Roman"/>
        </w:rPr>
        <w:t>werken, zijn bekend met de gedragscode, onderschrijven en ondertekenen die voor akkoord. (</w:t>
      </w:r>
      <w:proofErr w:type="gramStart"/>
      <w:r w:rsidRPr="0019013C">
        <w:rPr>
          <w:rFonts w:ascii="Calibri" w:eastAsia="Calibri" w:hAnsi="Calibri" w:cs="Times New Roman"/>
        </w:rPr>
        <w:t>zie</w:t>
      </w:r>
      <w:proofErr w:type="gramEnd"/>
      <w:r w:rsidRPr="0019013C">
        <w:rPr>
          <w:rFonts w:ascii="Calibri" w:eastAsia="Calibri" w:hAnsi="Calibri" w:cs="Times New Roman"/>
        </w:rPr>
        <w:t xml:space="preserve"> bijlage 2). </w:t>
      </w:r>
    </w:p>
    <w:p w14:paraId="703DCB99" w14:textId="77777777" w:rsidR="0019013C" w:rsidRPr="0019013C" w:rsidRDefault="0019013C" w:rsidP="0019013C">
      <w:pPr>
        <w:spacing w:after="200" w:line="276" w:lineRule="auto"/>
        <w:rPr>
          <w:rFonts w:ascii="Calibri" w:eastAsia="Calibri" w:hAnsi="Calibri" w:cs="Times New Roman"/>
        </w:rPr>
      </w:pPr>
      <w:r w:rsidRPr="0019013C">
        <w:rPr>
          <w:rFonts w:ascii="Calibri" w:eastAsia="Calibri" w:hAnsi="Calibri" w:cs="Times New Roman"/>
        </w:rPr>
        <w:t>5. Bij de organisatie van activiteiten en bijeenkomsten proberen wij zoveel mogelijk het 4-ogenprincipe te hanteren. Dat wil zeggen dat bij activiteiten met kinderen/jongeren altijd meer dan 1 volwassen begeleider aanwezig is.</w:t>
      </w:r>
    </w:p>
    <w:p w14:paraId="0DB8B28F" w14:textId="77777777" w:rsidR="0019013C" w:rsidRPr="0019013C" w:rsidRDefault="0019013C" w:rsidP="0019013C">
      <w:pPr>
        <w:spacing w:after="200" w:line="276" w:lineRule="auto"/>
        <w:rPr>
          <w:rFonts w:ascii="Calibri" w:eastAsia="Calibri" w:hAnsi="Calibri" w:cs="Times New Roman"/>
          <w:i/>
          <w:color w:val="FF0000"/>
        </w:rPr>
      </w:pPr>
      <w:r w:rsidRPr="0019013C">
        <w:rPr>
          <w:rFonts w:ascii="Calibri" w:eastAsia="Calibri" w:hAnsi="Calibri" w:cs="Times New Roman"/>
        </w:rPr>
        <w:t>6. Er zijn twee vertrouwenspersonen benoemd, waar contact mee opgenomen kan worden bij seksueel grensoverschrijdend gedrag, vermoeden hiervan of vragen hieromtrent. De vertrouwenspersonen zijn te vinden op de website van de Rank (www.derankstaphorst.nl)</w:t>
      </w:r>
    </w:p>
    <w:p w14:paraId="01A6C2BD" w14:textId="472C21DC" w:rsidR="0019013C" w:rsidRPr="0019013C" w:rsidRDefault="0019013C" w:rsidP="0019013C">
      <w:pPr>
        <w:spacing w:after="200" w:line="276" w:lineRule="auto"/>
        <w:rPr>
          <w:rFonts w:ascii="Calibri" w:eastAsia="Calibri" w:hAnsi="Calibri" w:cs="Times New Roman"/>
        </w:rPr>
      </w:pPr>
      <w:r w:rsidRPr="0019013C">
        <w:rPr>
          <w:rFonts w:ascii="Calibri" w:eastAsia="Calibri" w:hAnsi="Calibri" w:cs="Times New Roman"/>
        </w:rPr>
        <w:t xml:space="preserve">6. Bij (verdenking van) seksueel grensoverschrijdend gedrag wordt het meldprotocol gevolgd, dat opgesteld is door de Protestantse Kerk Nederland.  </w:t>
      </w:r>
    </w:p>
    <w:p w14:paraId="75897545" w14:textId="77777777" w:rsidR="0019013C" w:rsidRPr="0019013C" w:rsidRDefault="0019013C" w:rsidP="0019013C">
      <w:pPr>
        <w:spacing w:after="200" w:line="276" w:lineRule="auto"/>
        <w:rPr>
          <w:rFonts w:ascii="Calibri" w:eastAsia="Calibri" w:hAnsi="Calibri" w:cs="Times New Roman"/>
          <w:i/>
          <w:color w:val="FF0000"/>
        </w:rPr>
      </w:pPr>
      <w:r w:rsidRPr="0019013C">
        <w:rPr>
          <w:rFonts w:ascii="Calibri" w:eastAsia="Calibri" w:hAnsi="Calibri" w:cs="Times New Roman"/>
        </w:rPr>
        <w:t>7. Het preventiebeleid om seksueel en ander grensoverschrijdend gedrag te voorkomen zijn terug te vinden op de website van de Rank (www.derankstaphorst.nl)</w:t>
      </w:r>
    </w:p>
    <w:p w14:paraId="5D30F65E" w14:textId="77777777" w:rsidR="0019013C" w:rsidRDefault="0019013C" w:rsidP="0019013C">
      <w:pPr>
        <w:spacing w:after="200" w:line="276" w:lineRule="auto"/>
        <w:rPr>
          <w:rFonts w:ascii="Calibri" w:eastAsia="Calibri" w:hAnsi="Calibri" w:cs="Times New Roman"/>
        </w:rPr>
      </w:pPr>
    </w:p>
    <w:p w14:paraId="5202B7D3" w14:textId="77777777" w:rsidR="0019013C" w:rsidRDefault="0019013C" w:rsidP="0019013C">
      <w:pPr>
        <w:spacing w:after="200" w:line="276" w:lineRule="auto"/>
        <w:rPr>
          <w:rFonts w:ascii="Calibri" w:eastAsia="Calibri" w:hAnsi="Calibri" w:cs="Times New Roman"/>
        </w:rPr>
      </w:pPr>
    </w:p>
    <w:p w14:paraId="336FFF58" w14:textId="77777777" w:rsidR="00712A4C" w:rsidRDefault="00712A4C"/>
    <w:sectPr w:rsidR="00712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3C"/>
    <w:rsid w:val="000F7D7F"/>
    <w:rsid w:val="0019013C"/>
    <w:rsid w:val="00712A4C"/>
    <w:rsid w:val="00B51D80"/>
    <w:rsid w:val="00C37D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57FD"/>
  <w15:chartTrackingRefBased/>
  <w15:docId w15:val="{B1D6462A-E5F7-461D-B49D-1C1CF7F2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1593</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Weerd RK de, Rowan</dc:creator>
  <cp:keywords/>
  <dc:description/>
  <cp:lastModifiedBy>Weerd RK de, Rowan</cp:lastModifiedBy>
  <cp:revision>2</cp:revision>
  <dcterms:created xsi:type="dcterms:W3CDTF">2023-01-03T12:28:00Z</dcterms:created>
  <dcterms:modified xsi:type="dcterms:W3CDTF">2023-01-03T12:32:00Z</dcterms:modified>
</cp:coreProperties>
</file>